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B838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34"/>
          <w:szCs w:val="34"/>
        </w:rPr>
        <w:t>关于转发市知识产权局《</w:t>
      </w: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关于征集2025年天津市知识产权资助项目的通知》的通知</w:t>
      </w:r>
    </w:p>
    <w:bookmarkEnd w:id="0"/>
    <w:p w14:paraId="5DC31F88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/>
        <w:jc w:val="center"/>
      </w:pPr>
      <w:r>
        <w:rPr>
          <w:rFonts w:ascii="仿宋_GB2312" w:hAnsi="仿宋_GB2312" w:eastAsia="仿宋_GB2312" w:cs="仿宋_GB2312"/>
          <w:sz w:val="25"/>
          <w:szCs w:val="25"/>
        </w:rPr>
        <w:t> </w:t>
      </w:r>
    </w:p>
    <w:p w14:paraId="34B3684D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/>
      </w:pPr>
      <w:r>
        <w:rPr>
          <w:rFonts w:hint="eastAsia" w:ascii="仿宋_GB2312" w:hAnsi="仿宋_GB2312" w:eastAsia="仿宋_GB2312" w:cs="仿宋_GB2312"/>
          <w:sz w:val="25"/>
          <w:szCs w:val="25"/>
        </w:rPr>
        <w:t>各开发区知识产权主管部门，各街镇，各有关单位：</w:t>
      </w:r>
    </w:p>
    <w:p w14:paraId="19497413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04"/>
      </w:pPr>
      <w:r>
        <w:rPr>
          <w:rFonts w:hint="eastAsia" w:ascii="仿宋_GB2312" w:hAnsi="仿宋_GB2312" w:eastAsia="仿宋_GB2312" w:cs="仿宋_GB2312"/>
          <w:sz w:val="25"/>
          <w:szCs w:val="25"/>
        </w:rPr>
        <w:t>现将市知识产权局《关于征集2025年天津市知识产权资助项目的通知》（附件1）转发给你们，请各单位高度重视，积极通知创新主体，按要求做好组织落实。</w:t>
      </w:r>
    </w:p>
    <w:p w14:paraId="023761E5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04"/>
      </w:pPr>
      <w:r>
        <w:rPr>
          <w:rFonts w:hint="eastAsia" w:ascii="仿宋_GB2312" w:hAnsi="仿宋_GB2312" w:eastAsia="仿宋_GB2312" w:cs="仿宋_GB2312"/>
          <w:sz w:val="25"/>
          <w:szCs w:val="25"/>
        </w:rPr>
        <w:t>申报高质量知识产权创造企业培育、知识产权创新文化、天开园高质量知识产权创造服务、地理标志产品培育、AAA级知名商标品牌提升、高校院所重点专利产业化、重点区域专利行政保护试点、知识产权鉴定、知识产权公共服务普惠等9个类型的项目的申报单位，属于经开区、保税区、高新区的由属地开发区知识产权主管部门审核申报；属于中新生态城、东疆综保区、各街镇的由区知识产权局审核申报。</w:t>
      </w:r>
    </w:p>
    <w:p w14:paraId="4511B205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16"/>
      </w:pPr>
      <w:r>
        <w:rPr>
          <w:rFonts w:hint="eastAsia" w:ascii="仿宋_GB2312" w:hAnsi="仿宋_GB2312" w:eastAsia="仿宋_GB2312" w:cs="仿宋_GB2312"/>
          <w:sz w:val="25"/>
          <w:szCs w:val="25"/>
        </w:rPr>
        <w:t>请各申报单位于2025年3月28日前通过“天津市知识产权专项资金申报系统”（https://zxzj.zscq.tj.gov.cn/）完成注册申报工作，逾期不再受理。申报期内不符合条件被退回的申报材料，再次提交截止时间为2025年4月1日，逾期不再受理。经开区、保税区、高新区审核员在2025年4月3日前完成所有申报材料的审核，提交至市知识产权局。</w:t>
      </w:r>
    </w:p>
    <w:p w14:paraId="521C8BA4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16"/>
      </w:pPr>
      <w:r>
        <w:rPr>
          <w:rFonts w:hint="eastAsia" w:ascii="仿宋_GB2312" w:hAnsi="仿宋_GB2312" w:eastAsia="仿宋_GB2312" w:cs="仿宋_GB2312"/>
          <w:sz w:val="25"/>
          <w:szCs w:val="25"/>
        </w:rPr>
        <w:t>为便于后期项目申报及其他知识产权公共服务工作的开展，请各街镇更新相关工作联系人，将《知识产权工作联络人信息表》（附件2）于2025年3月14日前发送至政务OA（USER008@zscqj.bhxq.tj.gov.cn）。</w:t>
      </w:r>
    </w:p>
    <w:p w14:paraId="5D193CC4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/>
      </w:pPr>
      <w:r>
        <w:rPr>
          <w:rFonts w:hint="eastAsia" w:ascii="仿宋_GB2312" w:hAnsi="仿宋_GB2312" w:eastAsia="仿宋_GB2312" w:cs="仿宋_GB2312"/>
          <w:sz w:val="25"/>
          <w:szCs w:val="25"/>
        </w:rPr>
        <w:t> </w:t>
      </w:r>
    </w:p>
    <w:p w14:paraId="2BFE82A8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1524" w:right="0"/>
      </w:pPr>
      <w:r>
        <w:rPr>
          <w:rFonts w:hint="eastAsia" w:ascii="仿宋_GB2312" w:hAnsi="仿宋_GB2312" w:eastAsia="仿宋_GB2312" w:cs="仿宋_GB2312"/>
          <w:sz w:val="25"/>
          <w:szCs w:val="25"/>
        </w:rPr>
        <w:t>附件：1.市知识产权局关于征集2025年天津市知识产权资助项目的通知</w:t>
      </w:r>
    </w:p>
    <w:p w14:paraId="02AD52D3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1524" w:right="0"/>
      </w:pPr>
      <w:r>
        <w:rPr>
          <w:rFonts w:hint="eastAsia" w:ascii="仿宋_GB2312" w:hAnsi="仿宋_GB2312" w:eastAsia="仿宋_GB2312" w:cs="仿宋_GB2312"/>
          <w:sz w:val="25"/>
          <w:szCs w:val="25"/>
        </w:rPr>
        <w:t>           2.知识产权工作联络人信息表</w:t>
      </w:r>
    </w:p>
    <w:p w14:paraId="204A326B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1524" w:right="0"/>
      </w:pPr>
      <w:r>
        <w:rPr>
          <w:rFonts w:hint="eastAsia" w:ascii="仿宋_GB2312" w:hAnsi="仿宋_GB2312" w:eastAsia="仿宋_GB2312" w:cs="仿宋_GB2312"/>
          <w:sz w:val="25"/>
          <w:szCs w:val="25"/>
        </w:rPr>
        <w:t>      </w:t>
      </w:r>
    </w:p>
    <w:p w14:paraId="71E2A46B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1524" w:right="0"/>
      </w:pPr>
    </w:p>
    <w:p w14:paraId="02AA564B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516"/>
        <w:jc w:val="right"/>
      </w:pPr>
      <w:r>
        <w:rPr>
          <w:rFonts w:hint="eastAsia" w:ascii="仿宋_GB2312" w:hAnsi="仿宋_GB2312" w:eastAsia="仿宋_GB2312" w:cs="仿宋_GB2312"/>
          <w:sz w:val="25"/>
          <w:szCs w:val="25"/>
        </w:rPr>
        <w:t>   区知识产权局    </w:t>
      </w:r>
    </w:p>
    <w:p w14:paraId="4F9400C1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516" w:firstLine="4080"/>
        <w:jc w:val="right"/>
      </w:pPr>
      <w:r>
        <w:rPr>
          <w:rFonts w:hint="eastAsia" w:ascii="仿宋_GB2312" w:hAnsi="仿宋_GB2312" w:eastAsia="仿宋_GB2312" w:cs="仿宋_GB2312"/>
          <w:sz w:val="25"/>
          <w:szCs w:val="25"/>
        </w:rPr>
        <w:t> 2025年3月5日    </w:t>
      </w:r>
    </w:p>
    <w:p w14:paraId="47852ED5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04"/>
      </w:pPr>
      <w:r>
        <w:rPr>
          <w:rFonts w:hint="eastAsia" w:ascii="仿宋_GB2312" w:hAnsi="仿宋_GB2312" w:eastAsia="仿宋_GB2312" w:cs="仿宋_GB2312"/>
          <w:sz w:val="25"/>
          <w:szCs w:val="25"/>
        </w:rPr>
        <w:t>（联系人：林文婧；联系电话：022-65369981）  </w:t>
      </w:r>
    </w:p>
    <w:p w14:paraId="46491722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04"/>
      </w:pPr>
      <w:r>
        <w:rPr>
          <w:rFonts w:hint="eastAsia" w:ascii="仿宋_GB2312" w:hAnsi="仿宋_GB2312" w:eastAsia="仿宋_GB2312" w:cs="仿宋_GB2312"/>
          <w:sz w:val="25"/>
          <w:szCs w:val="25"/>
        </w:rPr>
        <w:t> </w:t>
      </w:r>
    </w:p>
    <w:p w14:paraId="190D754E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/>
      </w:pPr>
      <w:r>
        <w:rPr>
          <w:rFonts w:hint="eastAsia" w:ascii="仿宋_GB2312" w:hAnsi="仿宋_GB2312" w:eastAsia="仿宋_GB2312" w:cs="仿宋_GB2312"/>
          <w:sz w:val="25"/>
          <w:szCs w:val="25"/>
        </w:rPr>
        <w:t>    </w:t>
      </w:r>
    </w:p>
    <w:p w14:paraId="480D8453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/>
      </w:pPr>
      <w:r>
        <w:rPr>
          <w:rFonts w:hint="eastAsia" w:ascii="仿宋_GB2312" w:hAnsi="仿宋_GB2312" w:eastAsia="仿宋_GB2312" w:cs="仿宋_GB2312"/>
          <w:sz w:val="25"/>
          <w:szCs w:val="25"/>
        </w:rPr>
        <w:t>         （此件主动公开）</w:t>
      </w:r>
    </w:p>
    <w:p w14:paraId="2EDFF5AC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</w:p>
    <w:p w14:paraId="2076E3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2025-04-11T09:25:23Z</dcterms:created>
  <dc:creator>38115</dc:creator>
  <cp:lastModifiedBy>谙语</cp:lastModifiedBy>
  <dcterms:modified xsi:type="dcterms:W3CDTF">2025-04-11T09:25:31Z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eyJoZGlkIjoiMjZiNTc1NjA3NGE0YWFiYzI2YzNkOTk4MjliOGM0NGYiLCJ1c2VySWQiOiIyMDE1OTE4NTUifQ==</vt:lpwstr>
  </property>
  <property fmtid="{D5CDD505-2E9C-101B-9397-08002B2CF9AE}" pid="4" name="ICV">
    <vt:lpwstr>02AB7A869EA24AEFA85F82365DACBD2C_12</vt:lpwstr>
  </property>
</Properties>
</file>