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E" w:rsidRDefault="0032559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7F10F7" w:rsidRDefault="007F10F7">
      <w:pPr>
        <w:rPr>
          <w:rFonts w:ascii="黑体" w:eastAsia="黑体" w:hAnsi="黑体"/>
          <w:sz w:val="32"/>
          <w:szCs w:val="32"/>
        </w:rPr>
      </w:pPr>
    </w:p>
    <w:p w:rsidR="007F10F7" w:rsidRDefault="007F10F7" w:rsidP="007F10F7">
      <w:pPr>
        <w:spacing w:line="600" w:lineRule="exact"/>
        <w:jc w:val="center"/>
        <w:rPr>
          <w:rFonts w:ascii="方正小标宋简体" w:eastAsia="方正小标宋简体" w:hAnsi="仿宋_GB2312" w:cs="仿宋_GB2312"/>
          <w:color w:val="000609"/>
          <w:sz w:val="44"/>
          <w:szCs w:val="44"/>
        </w:rPr>
      </w:pPr>
      <w:r w:rsidRPr="007F10F7">
        <w:rPr>
          <w:rFonts w:ascii="方正小标宋简体" w:eastAsia="方正小标宋简体" w:hAnsi="仿宋_GB2312" w:cs="仿宋_GB2312" w:hint="eastAsia"/>
          <w:color w:val="000609"/>
          <w:sz w:val="44"/>
          <w:szCs w:val="44"/>
        </w:rPr>
        <w:t>滨海新区知识产权融资风险补偿资金</w:t>
      </w:r>
    </w:p>
    <w:p w:rsidR="007F10F7" w:rsidRDefault="007F10F7" w:rsidP="007F10F7">
      <w:pPr>
        <w:spacing w:line="600" w:lineRule="exact"/>
        <w:jc w:val="center"/>
        <w:rPr>
          <w:rFonts w:ascii="方正小标宋简体" w:eastAsia="方正小标宋简体" w:hAnsi="仿宋_GB2312" w:cs="仿宋_GB2312"/>
          <w:color w:val="000609"/>
          <w:sz w:val="44"/>
          <w:szCs w:val="44"/>
        </w:rPr>
      </w:pPr>
      <w:r w:rsidRPr="007F10F7">
        <w:rPr>
          <w:rFonts w:ascii="方正小标宋简体" w:eastAsia="方正小标宋简体" w:hAnsi="仿宋_GB2312" w:cs="仿宋_GB2312" w:hint="eastAsia"/>
          <w:color w:val="000609"/>
          <w:sz w:val="44"/>
          <w:szCs w:val="44"/>
        </w:rPr>
        <w:t>拟新增合作机构名单</w:t>
      </w:r>
    </w:p>
    <w:p w:rsidR="007F10F7" w:rsidRPr="007F10F7" w:rsidRDefault="007F10F7" w:rsidP="007F10F7">
      <w:pPr>
        <w:spacing w:line="600" w:lineRule="exact"/>
        <w:ind w:leftChars="351" w:left="1262" w:hangingChars="250" w:hanging="525"/>
        <w:jc w:val="center"/>
        <w:rPr>
          <w:rFonts w:ascii="方正小标宋简体" w:eastAsia="方正小标宋简体" w:hAnsi="仿宋_GB2312" w:cs="仿宋_GB2312"/>
          <w:color w:val="000609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6379"/>
      </w:tblGrid>
      <w:tr w:rsidR="007F10F7" w:rsidRPr="007F10F7" w:rsidTr="007F10F7">
        <w:trPr>
          <w:trHeight w:val="648"/>
        </w:trPr>
        <w:tc>
          <w:tcPr>
            <w:tcW w:w="993" w:type="dxa"/>
            <w:noWrap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2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b/>
                <w:sz w:val="32"/>
                <w:szCs w:val="32"/>
              </w:rPr>
              <w:t>合作机构</w:t>
            </w:r>
          </w:p>
        </w:tc>
      </w:tr>
      <w:tr w:rsidR="007F10F7" w:rsidRPr="007F10F7" w:rsidTr="007F10F7">
        <w:trPr>
          <w:trHeight w:val="696"/>
        </w:trPr>
        <w:tc>
          <w:tcPr>
            <w:tcW w:w="993" w:type="dxa"/>
            <w:vMerge w:val="restart"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085FDE">
              <w:rPr>
                <w:rFonts w:ascii="仿宋_GB2312" w:eastAsia="仿宋_GB2312" w:hAnsi="黑体" w:hint="eastAsia"/>
                <w:sz w:val="32"/>
                <w:szCs w:val="32"/>
              </w:rPr>
              <w:t>合作银行</w:t>
            </w:r>
          </w:p>
        </w:tc>
        <w:tc>
          <w:tcPr>
            <w:tcW w:w="6379" w:type="dxa"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交通银行股份有限公司天津市分行</w:t>
            </w:r>
          </w:p>
        </w:tc>
      </w:tr>
      <w:tr w:rsidR="00085FDE" w:rsidRPr="007F10F7" w:rsidTr="007F10F7">
        <w:trPr>
          <w:trHeight w:val="696"/>
        </w:trPr>
        <w:tc>
          <w:tcPr>
            <w:tcW w:w="993" w:type="dxa"/>
            <w:vMerge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上海银行股份有限公司天津分行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天津银行股份有限公司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 w:val="restart"/>
            <w:noWrap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7F10F7" w:rsidRPr="007F10F7" w:rsidRDefault="007F10F7" w:rsidP="00085FDE">
            <w:pPr>
              <w:spacing w:line="54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评估公司</w:t>
            </w: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proofErr w:type="gramStart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北京知联天下</w:t>
            </w:r>
            <w:proofErr w:type="gramEnd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资产评估有限公司</w:t>
            </w:r>
          </w:p>
        </w:tc>
      </w:tr>
      <w:tr w:rsidR="00085FDE" w:rsidRPr="007F10F7" w:rsidTr="007F10F7">
        <w:trPr>
          <w:trHeight w:val="648"/>
        </w:trPr>
        <w:tc>
          <w:tcPr>
            <w:tcW w:w="993" w:type="dxa"/>
            <w:vMerge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85FDE" w:rsidRPr="007F10F7" w:rsidRDefault="00085FDE" w:rsidP="007F10F7">
            <w:pPr>
              <w:spacing w:line="44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北京中恒正源资产评估有限责任公司</w:t>
            </w:r>
          </w:p>
        </w:tc>
      </w:tr>
      <w:tr w:rsidR="00085FDE" w:rsidRPr="007F10F7" w:rsidTr="007F10F7">
        <w:trPr>
          <w:trHeight w:val="648"/>
        </w:trPr>
        <w:tc>
          <w:tcPr>
            <w:tcW w:w="993" w:type="dxa"/>
            <w:vMerge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85FDE" w:rsidRPr="007F10F7" w:rsidRDefault="00085FDE" w:rsidP="007F10F7">
            <w:pPr>
              <w:spacing w:line="44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</w:tcPr>
          <w:p w:rsidR="00085FDE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天津</w:t>
            </w:r>
            <w:proofErr w:type="gramStart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广誉资产</w:t>
            </w:r>
            <w:proofErr w:type="gramEnd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评估有限公司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天津中兴</w:t>
            </w:r>
            <w:proofErr w:type="gramStart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财资产</w:t>
            </w:r>
            <w:proofErr w:type="gramEnd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评估事务所有限公司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085FDE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中瑞</w:t>
            </w:r>
            <w:proofErr w:type="gramStart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世联资产</w:t>
            </w:r>
            <w:proofErr w:type="gramEnd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评估集团有限公司</w:t>
            </w:r>
          </w:p>
        </w:tc>
      </w:tr>
      <w:tr w:rsidR="007F10F7" w:rsidRPr="007F10F7" w:rsidTr="007F10F7">
        <w:trPr>
          <w:trHeight w:val="648"/>
        </w:trPr>
        <w:tc>
          <w:tcPr>
            <w:tcW w:w="993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6379" w:type="dxa"/>
            <w:noWrap/>
            <w:vAlign w:val="center"/>
            <w:hideMark/>
          </w:tcPr>
          <w:p w:rsidR="007F10F7" w:rsidRPr="007F10F7" w:rsidRDefault="007F10F7" w:rsidP="007F10F7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中</w:t>
            </w:r>
            <w:proofErr w:type="gramStart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汉资产</w:t>
            </w:r>
            <w:proofErr w:type="gramEnd"/>
            <w:r w:rsidRPr="007F10F7">
              <w:rPr>
                <w:rFonts w:ascii="仿宋_GB2312" w:eastAsia="仿宋_GB2312" w:hAnsi="黑体" w:hint="eastAsia"/>
                <w:sz w:val="32"/>
                <w:szCs w:val="32"/>
              </w:rPr>
              <w:t>评估（北京）有限公司</w:t>
            </w:r>
          </w:p>
        </w:tc>
      </w:tr>
    </w:tbl>
    <w:p w:rsidR="007F10F7" w:rsidRPr="007F10F7" w:rsidRDefault="007F10F7">
      <w:pPr>
        <w:rPr>
          <w:rFonts w:ascii="黑体" w:eastAsia="黑体" w:hAnsi="黑体"/>
          <w:sz w:val="32"/>
          <w:szCs w:val="32"/>
        </w:rPr>
      </w:pPr>
    </w:p>
    <w:sectPr w:rsidR="007F10F7" w:rsidRPr="007F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BF" w:rsidRDefault="00FE06BF" w:rsidP="007F10F7">
      <w:r>
        <w:separator/>
      </w:r>
    </w:p>
  </w:endnote>
  <w:endnote w:type="continuationSeparator" w:id="0">
    <w:p w:rsidR="00FE06BF" w:rsidRDefault="00FE06BF" w:rsidP="007F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BF" w:rsidRDefault="00FE06BF" w:rsidP="007F10F7">
      <w:r>
        <w:separator/>
      </w:r>
    </w:p>
  </w:footnote>
  <w:footnote w:type="continuationSeparator" w:id="0">
    <w:p w:rsidR="00FE06BF" w:rsidRDefault="00FE06BF" w:rsidP="007F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FB"/>
    <w:rsid w:val="00085FDE"/>
    <w:rsid w:val="000B1EFE"/>
    <w:rsid w:val="002B3FA9"/>
    <w:rsid w:val="0032559E"/>
    <w:rsid w:val="0057492B"/>
    <w:rsid w:val="006927EE"/>
    <w:rsid w:val="007E0172"/>
    <w:rsid w:val="007F10F7"/>
    <w:rsid w:val="009144AB"/>
    <w:rsid w:val="00AC6C69"/>
    <w:rsid w:val="00B77FFB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0F7"/>
    <w:rPr>
      <w:sz w:val="18"/>
      <w:szCs w:val="18"/>
    </w:rPr>
  </w:style>
  <w:style w:type="table" w:styleId="a5">
    <w:name w:val="Table Grid"/>
    <w:basedOn w:val="a1"/>
    <w:uiPriority w:val="59"/>
    <w:rsid w:val="007F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0F7"/>
    <w:rPr>
      <w:sz w:val="18"/>
      <w:szCs w:val="18"/>
    </w:rPr>
  </w:style>
  <w:style w:type="table" w:styleId="a5">
    <w:name w:val="Table Grid"/>
    <w:basedOn w:val="a1"/>
    <w:uiPriority w:val="59"/>
    <w:rsid w:val="007F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林文婧</dc:creator>
  <cp:lastModifiedBy>林文婧</cp:lastModifiedBy>
  <cp:revision>4</cp:revision>
  <dcterms:created xsi:type="dcterms:W3CDTF">2024-05-14T07:43:00Z</dcterms:created>
  <dcterms:modified xsi:type="dcterms:W3CDTF">2024-05-15T00:51:00Z</dcterms:modified>
</cp:coreProperties>
</file>